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0EB2" w:rsidRPr="006E0EB2" w:rsidRDefault="006E0EB2" w:rsidP="006E0EB2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begin"/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instrText xml:space="preserve"> HYPERLINK "http://www.consultant.ru/document/cons_doc_LAW_33773/" </w:instrText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separate"/>
      </w:r>
      <w:r w:rsidRPr="006E0EB2">
        <w:rPr>
          <w:rFonts w:ascii="Arial" w:eastAsia="Times New Roman" w:hAnsi="Arial" w:cs="Arial"/>
          <w:b/>
          <w:bCs/>
          <w:color w:val="666699"/>
          <w:sz w:val="20"/>
          <w:szCs w:val="20"/>
          <w:u w:val="single"/>
        </w:rPr>
        <w:t>"Земельный кодекс Российской Федерации" от 25.10.2001 N 136-ФЗ (ред. от 31.12.2017)</w:t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end"/>
      </w:r>
    </w:p>
    <w:p w:rsidR="006E0EB2" w:rsidRPr="006E0EB2" w:rsidRDefault="006E0EB2" w:rsidP="006E0EB2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" w:name="dst100213"/>
      <w:bookmarkEnd w:id="1"/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25. Основания возникновения прав на землю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2" w:name="dst1594"/>
      <w:bookmarkEnd w:id="2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4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5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7" w:anchor="dst10016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dst100215"/>
      <w:bookmarkEnd w:id="3"/>
      <w:r w:rsidRPr="006E0EB2">
        <w:rPr>
          <w:rFonts w:ascii="Arial" w:eastAsia="Times New Roman" w:hAnsi="Arial" w:cs="Arial"/>
          <w:color w:val="333333"/>
          <w:sz w:val="20"/>
          <w:szCs w:val="20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4" w:name="dst100216"/>
      <w:bookmarkEnd w:id="4"/>
      <w:r w:rsidRPr="006E0EB2">
        <w:rPr>
          <w:rFonts w:ascii="Arial" w:eastAsia="Times New Roman" w:hAnsi="Arial" w:cs="Arial"/>
          <w:color w:val="333333"/>
          <w:sz w:val="20"/>
          <w:szCs w:val="20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26. Документы о правах на земельные участки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5" w:name="dst1595"/>
      <w:bookmarkEnd w:id="5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8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9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удостоверяются документами в порядке, установленном Федеральным </w:t>
      </w:r>
      <w:hyperlink r:id="rId10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1" w:anchor="dst10017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6" w:name="dst1492"/>
      <w:bookmarkEnd w:id="6"/>
      <w:r w:rsidRPr="006E0EB2">
        <w:rPr>
          <w:rFonts w:ascii="Arial" w:eastAsia="Times New Roman" w:hAnsi="Arial" w:cs="Arial"/>
          <w:color w:val="333333"/>
          <w:sz w:val="20"/>
          <w:szCs w:val="20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2" w:anchor="dst100412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08.03.2015 N 48-ФЗ)</w:t>
      </w:r>
    </w:p>
    <w:p w:rsidR="004511A6" w:rsidRPr="004511A6" w:rsidRDefault="004511A6">
      <w:pPr>
        <w:rPr>
          <w:sz w:val="20"/>
          <w:szCs w:val="20"/>
        </w:rPr>
      </w:pPr>
      <w:r w:rsidRPr="004511A6">
        <w:rPr>
          <w:rStyle w:val="hl"/>
          <w:rFonts w:ascii="Arial" w:hAnsi="Arial" w:cs="Arial"/>
          <w:color w:val="333333"/>
          <w:kern w:val="36"/>
          <w:sz w:val="20"/>
          <w:szCs w:val="20"/>
        </w:rPr>
        <w:t>Статья 13. Содержание охраны земель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7" w:name="dst1554"/>
      <w:bookmarkEnd w:id="7"/>
      <w:r w:rsidRPr="004511A6">
        <w:rPr>
          <w:rFonts w:ascii="Arial" w:eastAsia="Times New Roman" w:hAnsi="Arial" w:cs="Arial"/>
          <w:color w:val="333333"/>
          <w:sz w:val="20"/>
          <w:szCs w:val="20"/>
        </w:rPr>
        <w:t>1) воспроизводству плодородия земель сельскохозяйственного назначения;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8" w:name="dst1555"/>
      <w:bookmarkEnd w:id="8"/>
      <w:r w:rsidRPr="004511A6">
        <w:rPr>
          <w:rFonts w:ascii="Arial" w:eastAsia="Times New Roman" w:hAnsi="Arial" w:cs="Arial"/>
          <w:color w:val="333333"/>
          <w:sz w:val="20"/>
          <w:szCs w:val="20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9" w:name="dst1556"/>
      <w:bookmarkEnd w:id="9"/>
      <w:r w:rsidRPr="004511A6">
        <w:rPr>
          <w:rFonts w:ascii="Arial" w:eastAsia="Times New Roman" w:hAnsi="Arial" w:cs="Arial"/>
          <w:color w:val="333333"/>
          <w:sz w:val="20"/>
          <w:szCs w:val="20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0" w:name="dst100392"/>
      <w:bookmarkEnd w:id="10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Собственники земельных участков и лица, не являющиеся собственниками земельных участков, обязаны: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1" w:name="dst1163"/>
      <w:bookmarkEnd w:id="11"/>
      <w:r w:rsidRPr="004511A6">
        <w:rPr>
          <w:rFonts w:ascii="Arial" w:eastAsia="Times New Roman" w:hAnsi="Arial" w:cs="Arial"/>
          <w:color w:val="333333"/>
          <w:sz w:val="20"/>
          <w:szCs w:val="20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3" w:anchor="dst100017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2" w:name="dst100394"/>
      <w:bookmarkEnd w:id="12"/>
      <w:r w:rsidRPr="004511A6">
        <w:rPr>
          <w:rFonts w:ascii="Arial" w:eastAsia="Times New Roman" w:hAnsi="Arial" w:cs="Arial"/>
          <w:color w:val="333333"/>
          <w:sz w:val="20"/>
          <w:szCs w:val="20"/>
        </w:rPr>
        <w:lastRenderedPageBreak/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3" w:name="dst101121"/>
      <w:bookmarkEnd w:id="13"/>
      <w:r w:rsidRPr="004511A6">
        <w:rPr>
          <w:rFonts w:ascii="Arial" w:eastAsia="Times New Roman" w:hAnsi="Arial" w:cs="Arial"/>
          <w:color w:val="333333"/>
          <w:sz w:val="20"/>
          <w:szCs w:val="20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14.07.2008 </w:t>
      </w:r>
      <w:hyperlink r:id="rId14" w:anchor="dst100213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118-ФЗ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, от 29.12.2010 </w:t>
      </w:r>
      <w:hyperlink r:id="rId15" w:anchor="dst100331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442-ФЗ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4" w:name="dst100396"/>
      <w:bookmarkEnd w:id="14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5" w:name="dst100397"/>
      <w:bookmarkEnd w:id="15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производить платежи за землю;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6" w:name="dst100398"/>
      <w:bookmarkEnd w:id="16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7" w:name="dst1164"/>
      <w:bookmarkEnd w:id="17"/>
      <w:r w:rsidRPr="004511A6">
        <w:rPr>
          <w:rFonts w:ascii="Arial" w:eastAsia="Times New Roman" w:hAnsi="Arial" w:cs="Arial"/>
          <w:color w:val="333333"/>
          <w:sz w:val="20"/>
          <w:szCs w:val="20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6" w:anchor="dst10001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8" w:name="dst100400"/>
      <w:bookmarkEnd w:id="18"/>
      <w:r w:rsidRPr="004511A6">
        <w:rPr>
          <w:rFonts w:ascii="Arial" w:eastAsia="Times New Roman" w:hAnsi="Arial" w:cs="Arial"/>
          <w:color w:val="333333"/>
          <w:sz w:val="20"/>
          <w:szCs w:val="20"/>
        </w:rPr>
        <w:t>выполнять иные требования, предусмотренные настоящим Кодексом, федеральными законами.</w:t>
      </w:r>
    </w:p>
    <w:p w:rsidR="004511A6" w:rsidRPr="004511A6" w:rsidRDefault="00985646" w:rsidP="004511A6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17" w:history="1">
        <w:r w:rsidR="004511A6" w:rsidRPr="004511A6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Федеральный закон от 21.12.2001 N 178-ФЗ (ред. от 01.07.2017) "О приватизации государственного и муниципального имущества"</w:t>
        </w:r>
      </w:hyperlink>
    </w:p>
    <w:p w:rsidR="004511A6" w:rsidRPr="004511A6" w:rsidRDefault="004511A6" w:rsidP="004511A6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9" w:name="dst100383"/>
      <w:bookmarkEnd w:id="19"/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28. Отчуждение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20" w:name="dst100384"/>
      <w:bookmarkEnd w:id="20"/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18" w:anchor="dst10033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5F3B" w:rsidRPr="004511A6" w:rsidRDefault="00E15F3B" w:rsidP="004511A6">
      <w:pPr>
        <w:rPr>
          <w:sz w:val="20"/>
          <w:szCs w:val="20"/>
        </w:rPr>
      </w:pPr>
    </w:p>
    <w:sectPr w:rsidR="00E15F3B" w:rsidRPr="004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2"/>
    <w:rsid w:val="004511A6"/>
    <w:rsid w:val="006E0EB2"/>
    <w:rsid w:val="00985646"/>
    <w:rsid w:val="00E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966A-15C2-4A3D-9680-0AF4678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B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E0EB2"/>
  </w:style>
  <w:style w:type="character" w:customStyle="1" w:styleId="nobr">
    <w:name w:val="nobr"/>
    <w:basedOn w:val="a0"/>
    <w:rsid w:val="006E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2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226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3715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0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9337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5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0410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1348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8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485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3358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8541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9778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769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582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89/4f2e3c65586d5381a54b423e3f175d06ef0a1a52/" TargetMode="External"/><Relationship Id="rId13" Type="http://schemas.openxmlformats.org/officeDocument/2006/relationships/hyperlink" Target="http://www.consultant.ru/document/cons_doc_LAW_173738/3d0cac60971a511280cbba229d9b6329c07731f7/" TargetMode="External"/><Relationship Id="rId18" Type="http://schemas.openxmlformats.org/officeDocument/2006/relationships/hyperlink" Target="http://www.consultant.ru/document/cons_doc_LAW_286989/de716b33284cd356e3f6dcd32284df506a2883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1666/bdb2754392763f4c0afbdb3bc7ea77ef6a5287c4/" TargetMode="External"/><Relationship Id="rId12" Type="http://schemas.openxmlformats.org/officeDocument/2006/relationships/hyperlink" Target="http://www.consultant.ru/document/cons_doc_LAW_287010/ad890e68b83c920baeae9bb9fdc9b94feb1af0ad/" TargetMode="External"/><Relationship Id="rId17" Type="http://schemas.openxmlformats.org/officeDocument/2006/relationships/hyperlink" Target="http://www.consultant.ru/document/cons_doc_LAW_351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3738/3d0cac60971a511280cbba229d9b6329c07731f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1946/" TargetMode="External"/><Relationship Id="rId11" Type="http://schemas.openxmlformats.org/officeDocument/2006/relationships/hyperlink" Target="http://www.consultant.ru/document/cons_doc_LAW_221666/bdb2754392763f4c0afbdb3bc7ea77ef6a5287c4/" TargetMode="External"/><Relationship Id="rId5" Type="http://schemas.openxmlformats.org/officeDocument/2006/relationships/hyperlink" Target="http://www.consultant.ru/document/cons_doc_LAW_286989/7bde3ba7ff79793801e46ab6982d1d384c082406/" TargetMode="External"/><Relationship Id="rId15" Type="http://schemas.openxmlformats.org/officeDocument/2006/relationships/hyperlink" Target="http://www.consultant.ru/document/cons_doc_LAW_205775/46b4b351a6eb6bf3c553d41eb663011c2cb38810/" TargetMode="External"/><Relationship Id="rId10" Type="http://schemas.openxmlformats.org/officeDocument/2006/relationships/hyperlink" Target="http://www.consultant.ru/document/cons_doc_LAW_29194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286989/4f2e3c65586d5381a54b423e3f175d06ef0a1a52/" TargetMode="External"/><Relationship Id="rId9" Type="http://schemas.openxmlformats.org/officeDocument/2006/relationships/hyperlink" Target="http://www.consultant.ru/document/cons_doc_LAW_286989/7bde3ba7ff79793801e46ab6982d1d384c082406/" TargetMode="External"/><Relationship Id="rId14" Type="http://schemas.openxmlformats.org/officeDocument/2006/relationships/hyperlink" Target="http://www.consultant.ru/document/cons_doc_LAW_201720/447cb52266ccd39fb054b7e8392441f3b165ff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</cp:revision>
  <dcterms:created xsi:type="dcterms:W3CDTF">2018-03-26T04:03:00Z</dcterms:created>
  <dcterms:modified xsi:type="dcterms:W3CDTF">2018-03-26T04:03:00Z</dcterms:modified>
</cp:coreProperties>
</file>